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ABF5" w14:textId="77777777" w:rsidR="00431579" w:rsidRPr="00501AE1" w:rsidRDefault="00431579" w:rsidP="00431579">
      <w:pPr>
        <w:pStyle w:val="Nzev"/>
        <w:spacing w:before="120" w:after="0"/>
      </w:pPr>
      <w:r w:rsidRPr="00501AE1">
        <w:t xml:space="preserve">Itálie </w:t>
      </w:r>
      <w:r w:rsidR="00D63F57">
        <w:t>-</w:t>
      </w:r>
      <w:proofErr w:type="spellStart"/>
      <w:r w:rsidRPr="00501AE1">
        <w:t>Tarvisio</w:t>
      </w:r>
      <w:proofErr w:type="spellEnd"/>
      <w:r w:rsidR="00D63F57">
        <w:t xml:space="preserve">  </w:t>
      </w:r>
      <w:r w:rsidRPr="00501AE1">
        <w:t xml:space="preserve">- </w:t>
      </w:r>
      <w:r w:rsidR="00D63F57">
        <w:t xml:space="preserve">Monte </w:t>
      </w:r>
      <w:proofErr w:type="spellStart"/>
      <w:r w:rsidR="00D63F57">
        <w:t>Lussari</w:t>
      </w:r>
      <w:proofErr w:type="spellEnd"/>
      <w:r w:rsidRPr="00501AE1">
        <w:t xml:space="preserve"> </w:t>
      </w:r>
      <w:r>
        <w:t>-</w:t>
      </w:r>
      <w:r w:rsidRPr="00501AE1">
        <w:t xml:space="preserve"> 20</w:t>
      </w:r>
      <w:r w:rsidR="003B2C81">
        <w:t>2</w:t>
      </w:r>
      <w:r w:rsidR="00D63F57">
        <w:t>2</w:t>
      </w:r>
    </w:p>
    <w:p w14:paraId="6167A5F3" w14:textId="77777777" w:rsidR="00431579" w:rsidRPr="006D6043" w:rsidRDefault="00431579" w:rsidP="00431579">
      <w:pPr>
        <w:rPr>
          <w:sz w:val="22"/>
          <w:szCs w:val="22"/>
        </w:rPr>
      </w:pPr>
      <w:r w:rsidRPr="00431579">
        <w:rPr>
          <w:rStyle w:val="Siln"/>
          <w:rFonts w:ascii="Tahoma" w:eastAsiaTheme="majorEastAsia" w:hAnsi="Tahoma" w:cs="Tahoma"/>
          <w:color w:val="5B9BD5" w:themeColor="accent1"/>
          <w:sz w:val="22"/>
          <w:szCs w:val="22"/>
          <w:u w:val="single"/>
        </w:rPr>
        <w:t>TERMÍN</w:t>
      </w:r>
      <w:r w:rsidRPr="00431579">
        <w:rPr>
          <w:color w:val="5B9BD5" w:themeColor="accent1"/>
          <w:sz w:val="22"/>
          <w:szCs w:val="22"/>
          <w:u w:val="single"/>
        </w:rPr>
        <w:t>:</w:t>
      </w:r>
      <w:r w:rsidRPr="00431579">
        <w:rPr>
          <w:color w:val="5B9BD5" w:themeColor="accent1"/>
          <w:sz w:val="22"/>
          <w:szCs w:val="22"/>
        </w:rPr>
        <w:t xml:space="preserve"> </w:t>
      </w:r>
      <w:r w:rsidR="00B509FB">
        <w:rPr>
          <w:b/>
          <w:sz w:val="22"/>
          <w:szCs w:val="22"/>
        </w:rPr>
        <w:t>1</w:t>
      </w:r>
      <w:r w:rsidR="00261CE9">
        <w:rPr>
          <w:b/>
          <w:sz w:val="22"/>
          <w:szCs w:val="22"/>
        </w:rPr>
        <w:t>8</w:t>
      </w:r>
      <w:r w:rsidRPr="006D6043">
        <w:rPr>
          <w:b/>
          <w:sz w:val="22"/>
          <w:szCs w:val="22"/>
        </w:rPr>
        <w:t>.3. - 2</w:t>
      </w:r>
      <w:r w:rsidR="00B509FB">
        <w:rPr>
          <w:b/>
          <w:sz w:val="22"/>
          <w:szCs w:val="22"/>
        </w:rPr>
        <w:t>2</w:t>
      </w:r>
      <w:r w:rsidRPr="006D6043">
        <w:rPr>
          <w:b/>
          <w:sz w:val="22"/>
          <w:szCs w:val="22"/>
        </w:rPr>
        <w:t>. 3. 20</w:t>
      </w:r>
      <w:r w:rsidR="00261CE9">
        <w:rPr>
          <w:b/>
          <w:sz w:val="22"/>
          <w:szCs w:val="22"/>
        </w:rPr>
        <w:t>22</w:t>
      </w:r>
      <w:r w:rsidRPr="006D6043">
        <w:rPr>
          <w:sz w:val="22"/>
          <w:szCs w:val="22"/>
        </w:rPr>
        <w:t xml:space="preserve"> (odjezd </w:t>
      </w:r>
      <w:r w:rsidRPr="006D6043">
        <w:rPr>
          <w:b/>
          <w:sz w:val="22"/>
          <w:szCs w:val="22"/>
        </w:rPr>
        <w:t>2</w:t>
      </w:r>
      <w:r w:rsidR="00B509FB">
        <w:rPr>
          <w:b/>
          <w:sz w:val="22"/>
          <w:szCs w:val="22"/>
        </w:rPr>
        <w:t>3</w:t>
      </w:r>
      <w:r w:rsidRPr="006D6043">
        <w:rPr>
          <w:b/>
          <w:sz w:val="22"/>
          <w:szCs w:val="22"/>
        </w:rPr>
        <w:t>:00 hod</w:t>
      </w:r>
      <w:r w:rsidRPr="006D6043">
        <w:rPr>
          <w:sz w:val="22"/>
          <w:szCs w:val="22"/>
        </w:rPr>
        <w:t xml:space="preserve">. Brno – Kohoutovice, Voříškova ul. a příjezd v </w:t>
      </w:r>
      <w:r w:rsidRPr="006D6043">
        <w:rPr>
          <w:b/>
          <w:sz w:val="22"/>
          <w:szCs w:val="22"/>
        </w:rPr>
        <w:t>24:00 hod</w:t>
      </w:r>
      <w:r w:rsidRPr="006D6043">
        <w:rPr>
          <w:sz w:val="22"/>
          <w:szCs w:val="22"/>
        </w:rPr>
        <w:t>. tamtéž)</w:t>
      </w:r>
    </w:p>
    <w:p w14:paraId="60565436" w14:textId="77777777" w:rsidR="00431579" w:rsidRPr="006D6043" w:rsidRDefault="00431579" w:rsidP="00431579">
      <w:pPr>
        <w:pStyle w:val="Normlnweb"/>
        <w:rPr>
          <w:rStyle w:val="Siln"/>
          <w:rFonts w:ascii="Tahoma" w:eastAsiaTheme="majorEastAsia" w:hAnsi="Tahoma" w:cs="Tahoma"/>
          <w:bCs w:val="0"/>
          <w:color w:val="2E74B5" w:themeColor="accent1" w:themeShade="BF"/>
          <w:sz w:val="22"/>
          <w:szCs w:val="22"/>
          <w:u w:val="single"/>
        </w:rPr>
      </w:pPr>
      <w:r w:rsidRPr="006D6043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3AE0B3DE" wp14:editId="59612CC1">
            <wp:simplePos x="0" y="0"/>
            <wp:positionH relativeFrom="column">
              <wp:posOffset>12065</wp:posOffset>
            </wp:positionH>
            <wp:positionV relativeFrom="paragraph">
              <wp:posOffset>71120</wp:posOffset>
            </wp:positionV>
            <wp:extent cx="2457450" cy="1658620"/>
            <wp:effectExtent l="19050" t="0" r="0" b="0"/>
            <wp:wrapTight wrapText="bothSides">
              <wp:wrapPolygon edited="0">
                <wp:start x="-167" y="0"/>
                <wp:lineTo x="-167" y="21335"/>
                <wp:lineTo x="21600" y="21335"/>
                <wp:lineTo x="21600" y="0"/>
                <wp:lineTo x="-167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D6043">
        <w:rPr>
          <w:b/>
          <w:sz w:val="22"/>
          <w:szCs w:val="22"/>
          <w:u w:val="single"/>
        </w:rPr>
        <w:t>Tarvisio</w:t>
      </w:r>
      <w:proofErr w:type="spellEnd"/>
      <w:r w:rsidRPr="006D6043">
        <w:rPr>
          <w:sz w:val="22"/>
          <w:szCs w:val="22"/>
        </w:rPr>
        <w:t xml:space="preserve"> - spadá do regionu </w:t>
      </w:r>
      <w:proofErr w:type="spellStart"/>
      <w:r w:rsidRPr="006D6043">
        <w:rPr>
          <w:sz w:val="22"/>
          <w:szCs w:val="22"/>
        </w:rPr>
        <w:t>Friuli</w:t>
      </w:r>
      <w:proofErr w:type="spellEnd"/>
      <w:r w:rsidRPr="006D6043">
        <w:rPr>
          <w:sz w:val="22"/>
          <w:szCs w:val="22"/>
        </w:rPr>
        <w:t xml:space="preserve"> </w:t>
      </w:r>
      <w:proofErr w:type="spellStart"/>
      <w:r w:rsidRPr="006D6043">
        <w:rPr>
          <w:sz w:val="22"/>
          <w:szCs w:val="22"/>
        </w:rPr>
        <w:t>Venezia</w:t>
      </w:r>
      <w:proofErr w:type="spellEnd"/>
      <w:r w:rsidRPr="006D6043">
        <w:rPr>
          <w:sz w:val="22"/>
          <w:szCs w:val="22"/>
        </w:rPr>
        <w:t xml:space="preserve"> Giulia a nachází se v severovýchodním cípu Itálie v srdci Julských Alp na pomezí Itálie, Rakouska a Slovinska. Díky této atraktivní poloze se nabízí kromě lyžování v </w:t>
      </w:r>
      <w:proofErr w:type="spellStart"/>
      <w:r w:rsidRPr="006D6043">
        <w:rPr>
          <w:sz w:val="22"/>
          <w:szCs w:val="22"/>
        </w:rPr>
        <w:t>Tarvisiu</w:t>
      </w:r>
      <w:proofErr w:type="spellEnd"/>
      <w:r w:rsidRPr="006D6043">
        <w:rPr>
          <w:sz w:val="22"/>
          <w:szCs w:val="22"/>
        </w:rPr>
        <w:t xml:space="preserve"> / Monte </w:t>
      </w:r>
      <w:proofErr w:type="spellStart"/>
      <w:r w:rsidRPr="006D6043">
        <w:rPr>
          <w:sz w:val="22"/>
          <w:szCs w:val="22"/>
        </w:rPr>
        <w:t>Lussari</w:t>
      </w:r>
      <w:proofErr w:type="spellEnd"/>
      <w:r w:rsidRPr="006D6043">
        <w:rPr>
          <w:sz w:val="22"/>
          <w:szCs w:val="22"/>
        </w:rPr>
        <w:t xml:space="preserve"> i lyžování v nedaleké </w:t>
      </w:r>
      <w:proofErr w:type="spellStart"/>
      <w:r w:rsidRPr="006D6043">
        <w:rPr>
          <w:sz w:val="22"/>
          <w:szCs w:val="22"/>
        </w:rPr>
        <w:t>Sella</w:t>
      </w:r>
      <w:proofErr w:type="spellEnd"/>
      <w:r w:rsidRPr="006D6043">
        <w:rPr>
          <w:sz w:val="22"/>
          <w:szCs w:val="22"/>
        </w:rPr>
        <w:t xml:space="preserve"> </w:t>
      </w:r>
      <w:proofErr w:type="spellStart"/>
      <w:r w:rsidRPr="006D6043">
        <w:rPr>
          <w:sz w:val="22"/>
          <w:szCs w:val="22"/>
        </w:rPr>
        <w:t>Nevee</w:t>
      </w:r>
      <w:proofErr w:type="spellEnd"/>
      <w:r w:rsidRPr="006D6043">
        <w:rPr>
          <w:sz w:val="22"/>
          <w:szCs w:val="22"/>
        </w:rPr>
        <w:t xml:space="preserve"> propojené s </w:t>
      </w:r>
      <w:proofErr w:type="spellStart"/>
      <w:r w:rsidRPr="006D6043">
        <w:rPr>
          <w:sz w:val="22"/>
          <w:szCs w:val="22"/>
        </w:rPr>
        <w:t>Bovcem</w:t>
      </w:r>
      <w:proofErr w:type="spellEnd"/>
      <w:r w:rsidRPr="006D6043">
        <w:rPr>
          <w:sz w:val="22"/>
          <w:szCs w:val="22"/>
        </w:rPr>
        <w:t xml:space="preserve">. </w:t>
      </w:r>
      <w:proofErr w:type="spellStart"/>
      <w:r w:rsidRPr="006D6043">
        <w:rPr>
          <w:rStyle w:val="Siln"/>
          <w:rFonts w:eastAsiaTheme="majorEastAsia"/>
          <w:color w:val="000000"/>
          <w:sz w:val="22"/>
          <w:szCs w:val="22"/>
        </w:rPr>
        <w:t>Tarvisio</w:t>
      </w:r>
      <w:proofErr w:type="spellEnd"/>
      <w:r w:rsidRPr="006D6043">
        <w:rPr>
          <w:rStyle w:val="Siln"/>
          <w:rFonts w:eastAsiaTheme="majorEastAsia"/>
          <w:color w:val="000000"/>
          <w:sz w:val="22"/>
          <w:szCs w:val="22"/>
        </w:rPr>
        <w:t xml:space="preserve"> </w:t>
      </w:r>
      <w:r w:rsidRPr="006D6043">
        <w:rPr>
          <w:sz w:val="22"/>
          <w:szCs w:val="22"/>
        </w:rPr>
        <w:t xml:space="preserve">potěší jednak městským ruchem, ale zejména impozantním skiareálem Monte </w:t>
      </w:r>
      <w:proofErr w:type="spellStart"/>
      <w:r w:rsidRPr="006D6043">
        <w:rPr>
          <w:sz w:val="22"/>
          <w:szCs w:val="22"/>
        </w:rPr>
        <w:t>Lussari</w:t>
      </w:r>
      <w:proofErr w:type="spellEnd"/>
      <w:r>
        <w:rPr>
          <w:sz w:val="22"/>
          <w:szCs w:val="22"/>
        </w:rPr>
        <w:t xml:space="preserve"> (33 km tratí)</w:t>
      </w:r>
      <w:r w:rsidRPr="006D6043">
        <w:rPr>
          <w:sz w:val="22"/>
          <w:szCs w:val="22"/>
        </w:rPr>
        <w:t xml:space="preserve">, odkud vede královna všech svahů sjezdovka </w:t>
      </w:r>
      <w:proofErr w:type="spellStart"/>
      <w:r w:rsidRPr="006D6043">
        <w:rPr>
          <w:sz w:val="22"/>
          <w:szCs w:val="22"/>
        </w:rPr>
        <w:t>Prampero</w:t>
      </w:r>
      <w:proofErr w:type="spellEnd"/>
      <w:r w:rsidRPr="006D6043">
        <w:rPr>
          <w:sz w:val="22"/>
          <w:szCs w:val="22"/>
        </w:rPr>
        <w:t>. Ne nadarmo se tvrdí, že je jednou z nejkrásnějších v celých Alpách už jen pro svoji úctyhodnou délku 3.920 m. Navíc na jejím vrcholu dominuje kouzelný kostelík v nadmořské výšce 1</w:t>
      </w:r>
      <w:r>
        <w:rPr>
          <w:sz w:val="22"/>
          <w:szCs w:val="22"/>
        </w:rPr>
        <w:t xml:space="preserve">.789 </w:t>
      </w:r>
      <w:proofErr w:type="spellStart"/>
      <w:r>
        <w:rPr>
          <w:sz w:val="22"/>
          <w:szCs w:val="22"/>
        </w:rPr>
        <w:t>m.n.m</w:t>
      </w:r>
      <w:proofErr w:type="spellEnd"/>
      <w:r>
        <w:rPr>
          <w:sz w:val="22"/>
          <w:szCs w:val="22"/>
        </w:rPr>
        <w:t xml:space="preserve">. </w:t>
      </w:r>
    </w:p>
    <w:p w14:paraId="6AE97BE6" w14:textId="77777777" w:rsidR="00431579" w:rsidRPr="009A300A" w:rsidRDefault="00431579" w:rsidP="00431579">
      <w:pPr>
        <w:jc w:val="left"/>
        <w:rPr>
          <w:bCs w:val="0"/>
          <w:color w:val="auto"/>
        </w:rPr>
      </w:pPr>
      <w:r w:rsidRPr="006D6043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FFED189" wp14:editId="6DB9646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4669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17" y="21337"/>
                <wp:lineTo x="21517" y="0"/>
                <wp:lineTo x="0" y="0"/>
              </wp:wrapPolygon>
            </wp:wrapTight>
            <wp:docPr id="7" name="Obrázek 7" descr="Tarvi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vis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4D">
        <w:rPr>
          <w:rStyle w:val="Siln"/>
          <w:rFonts w:eastAsiaTheme="majorEastAsia"/>
          <w:bCs/>
          <w:color w:val="44546A" w:themeColor="text2"/>
          <w:sz w:val="22"/>
          <w:szCs w:val="22"/>
          <w:u w:val="single"/>
        </w:rPr>
        <w:t>HOTEL</w:t>
      </w:r>
      <w:r w:rsidRPr="0066434D">
        <w:rPr>
          <w:rStyle w:val="Siln"/>
          <w:rFonts w:eastAsiaTheme="majorEastAsia"/>
          <w:bCs/>
          <w:color w:val="44546A" w:themeColor="text2"/>
          <w:sz w:val="22"/>
          <w:szCs w:val="22"/>
        </w:rPr>
        <w:t xml:space="preserve"> </w:t>
      </w:r>
      <w:proofErr w:type="spellStart"/>
      <w:r w:rsidRPr="0066434D">
        <w:rPr>
          <w:rStyle w:val="Siln"/>
          <w:rFonts w:eastAsiaTheme="majorEastAsia"/>
          <w:b w:val="0"/>
          <w:bCs/>
          <w:color w:val="44546A" w:themeColor="text2"/>
          <w:sz w:val="22"/>
          <w:szCs w:val="22"/>
        </w:rPr>
        <w:t>Rododendro</w:t>
      </w:r>
      <w:proofErr w:type="spellEnd"/>
      <w:r w:rsidRPr="0066434D">
        <w:rPr>
          <w:b/>
          <w:color w:val="44546A" w:themeColor="text2"/>
          <w:sz w:val="22"/>
          <w:szCs w:val="22"/>
        </w:rPr>
        <w:t>***</w:t>
      </w:r>
      <w:r w:rsidRPr="0066434D">
        <w:rPr>
          <w:rStyle w:val="Siln"/>
          <w:rFonts w:eastAsiaTheme="majorEastAsia"/>
          <w:b w:val="0"/>
          <w:bCs/>
          <w:color w:val="44546A" w:themeColor="text2"/>
          <w:sz w:val="22"/>
          <w:szCs w:val="22"/>
        </w:rPr>
        <w:t xml:space="preserve">. </w:t>
      </w:r>
      <w:r w:rsidRPr="0066434D">
        <w:rPr>
          <w:rStyle w:val="Siln"/>
          <w:rFonts w:eastAsiaTheme="majorEastAsia"/>
          <w:b w:val="0"/>
          <w:bCs/>
          <w:color w:val="auto"/>
          <w:sz w:val="22"/>
          <w:szCs w:val="22"/>
        </w:rPr>
        <w:t>V roce</w:t>
      </w:r>
      <w:r w:rsidRPr="0066434D">
        <w:rPr>
          <w:rStyle w:val="Siln"/>
          <w:rFonts w:ascii="Tahoma" w:eastAsiaTheme="majorEastAsia" w:hAnsi="Tahoma" w:cs="Tahoma"/>
          <w:b w:val="0"/>
          <w:bCs/>
          <w:color w:val="auto"/>
          <w:sz w:val="22"/>
          <w:szCs w:val="22"/>
        </w:rPr>
        <w:t xml:space="preserve"> </w:t>
      </w:r>
      <w:r w:rsidRPr="0066434D">
        <w:rPr>
          <w:sz w:val="22"/>
          <w:szCs w:val="22"/>
        </w:rPr>
        <w:t>2002 zrekonstruovaný rodinný hotel s celkovou kapacitou 44 lůžek a 2 přistýlek (kapacitu doplníme v okolních penzionech). Hotel se nachází v lokalitě</w:t>
      </w:r>
      <w:r w:rsidRPr="009A300A">
        <w:rPr>
          <w:bCs w:val="0"/>
          <w:color w:val="auto"/>
          <w:sz w:val="22"/>
          <w:szCs w:val="22"/>
        </w:rPr>
        <w:t xml:space="preserve"> Monte </w:t>
      </w:r>
      <w:proofErr w:type="spellStart"/>
      <w:r w:rsidRPr="009A300A">
        <w:rPr>
          <w:bCs w:val="0"/>
          <w:color w:val="auto"/>
          <w:sz w:val="22"/>
          <w:szCs w:val="22"/>
        </w:rPr>
        <w:t>Lussari</w:t>
      </w:r>
      <w:proofErr w:type="spellEnd"/>
      <w:r w:rsidRPr="009A300A">
        <w:rPr>
          <w:bCs w:val="0"/>
          <w:color w:val="auto"/>
          <w:sz w:val="22"/>
          <w:szCs w:val="22"/>
        </w:rPr>
        <w:t xml:space="preserve"> v nadmořské výšce 1 766 m, přístup jen kabinovou lanovkou z obce </w:t>
      </w:r>
      <w:proofErr w:type="spellStart"/>
      <w:r w:rsidRPr="009A300A">
        <w:rPr>
          <w:bCs w:val="0"/>
          <w:color w:val="auto"/>
          <w:sz w:val="22"/>
          <w:szCs w:val="22"/>
        </w:rPr>
        <w:t>Camporosso</w:t>
      </w:r>
      <w:proofErr w:type="spellEnd"/>
      <w:r w:rsidRPr="0066434D">
        <w:rPr>
          <w:bCs w:val="0"/>
          <w:color w:val="auto"/>
          <w:sz w:val="22"/>
          <w:szCs w:val="22"/>
        </w:rPr>
        <w:t xml:space="preserve">. </w:t>
      </w:r>
      <w:r w:rsidRPr="006D6043">
        <w:rPr>
          <w:b/>
          <w:sz w:val="22"/>
          <w:szCs w:val="22"/>
        </w:rPr>
        <w:t xml:space="preserve">Monte </w:t>
      </w:r>
      <w:proofErr w:type="spellStart"/>
      <w:r w:rsidRPr="006D6043">
        <w:rPr>
          <w:b/>
          <w:sz w:val="22"/>
          <w:szCs w:val="22"/>
        </w:rPr>
        <w:t>Lussari</w:t>
      </w:r>
      <w:proofErr w:type="spellEnd"/>
      <w:r w:rsidRPr="0066434D">
        <w:rPr>
          <w:sz w:val="22"/>
          <w:szCs w:val="22"/>
        </w:rPr>
        <w:t xml:space="preserve"> je poutní mimořádné místo, kde je kostel, 4 ubytovací kapacity, několik barů a obchůdků se suvenýry. </w:t>
      </w:r>
      <w:r w:rsidRPr="0066434D">
        <w:rPr>
          <w:bCs w:val="0"/>
          <w:color w:val="auto"/>
          <w:sz w:val="22"/>
          <w:szCs w:val="22"/>
        </w:rPr>
        <w:t xml:space="preserve">Hotel je vybaven restaurací, barem s TV a </w:t>
      </w:r>
      <w:proofErr w:type="spellStart"/>
      <w:r w:rsidRPr="0066434D">
        <w:rPr>
          <w:bCs w:val="0"/>
          <w:color w:val="auto"/>
          <w:sz w:val="22"/>
          <w:szCs w:val="22"/>
        </w:rPr>
        <w:t>WiFi</w:t>
      </w:r>
      <w:proofErr w:type="spellEnd"/>
      <w:r w:rsidRPr="0066434D">
        <w:rPr>
          <w:bCs w:val="0"/>
          <w:color w:val="auto"/>
          <w:sz w:val="22"/>
          <w:szCs w:val="22"/>
        </w:rPr>
        <w:t>, společenskými prostory, úschovnou lyží a sluneční terasou</w:t>
      </w:r>
      <w:r>
        <w:rPr>
          <w:bCs w:val="0"/>
          <w:color w:val="auto"/>
        </w:rPr>
        <w:t>.</w:t>
      </w:r>
    </w:p>
    <w:p w14:paraId="1A43100E" w14:textId="77777777" w:rsidR="00431579" w:rsidRDefault="00431579" w:rsidP="00431579">
      <w:pPr>
        <w:pStyle w:val="Normlnweb"/>
        <w:spacing w:before="0" w:after="0"/>
        <w:rPr>
          <w:rStyle w:val="Siln"/>
          <w:rFonts w:eastAsiaTheme="majorEastAsia"/>
          <w:color w:val="2E74B5" w:themeColor="accent1" w:themeShade="BF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4E02DB" wp14:editId="57D08F5B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24860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7" y="21273"/>
                <wp:lineTo x="21517" y="0"/>
                <wp:lineTo x="0" y="0"/>
              </wp:wrapPolygon>
            </wp:wrapTight>
            <wp:docPr id="18" name="Obrázek 18" descr="https://dsc.invia.cz/img/web-1200x1024/2016/3/23/d2/7362179-hotel-rododendro-monte-lus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c.invia.cz/img/web-1200x1024/2016/3/23/d2/7362179-hotel-rododendro-monte-lussa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BB956" w14:textId="77777777" w:rsidR="00431579" w:rsidRPr="006D6043" w:rsidRDefault="00431579" w:rsidP="00431579">
      <w:pPr>
        <w:pStyle w:val="Normlnweb"/>
        <w:spacing w:before="0" w:after="0"/>
        <w:rPr>
          <w:rStyle w:val="Siln"/>
          <w:rFonts w:eastAsiaTheme="majorEastAsia"/>
          <w:color w:val="333333"/>
          <w:sz w:val="22"/>
          <w:szCs w:val="22"/>
        </w:rPr>
      </w:pPr>
      <w:r w:rsidRPr="00431579">
        <w:rPr>
          <w:rStyle w:val="Siln"/>
          <w:rFonts w:eastAsiaTheme="majorEastAsia"/>
          <w:color w:val="5B9BD5" w:themeColor="accent1"/>
          <w:sz w:val="20"/>
          <w:szCs w:val="20"/>
          <w:u w:val="single"/>
        </w:rPr>
        <w:t>STRAVOVÁNÍ</w:t>
      </w:r>
      <w:r w:rsidRPr="00054E78">
        <w:rPr>
          <w:rStyle w:val="Siln"/>
          <w:rFonts w:eastAsiaTheme="majorEastAsia"/>
          <w:color w:val="004883"/>
          <w:sz w:val="20"/>
          <w:szCs w:val="20"/>
        </w:rPr>
        <w:t xml:space="preserve"> </w:t>
      </w:r>
      <w:r>
        <w:rPr>
          <w:rStyle w:val="Siln"/>
          <w:rFonts w:eastAsiaTheme="majorEastAsia"/>
          <w:color w:val="004883"/>
          <w:sz w:val="20"/>
          <w:szCs w:val="20"/>
        </w:rPr>
        <w:t>-</w:t>
      </w:r>
      <w:r w:rsidRPr="006D6043">
        <w:rPr>
          <w:rStyle w:val="Siln"/>
          <w:rFonts w:eastAsiaTheme="majorEastAsia"/>
          <w:color w:val="004883"/>
          <w:sz w:val="22"/>
          <w:szCs w:val="22"/>
        </w:rPr>
        <w:t xml:space="preserve"> </w:t>
      </w:r>
      <w:r w:rsidRPr="006D6043">
        <w:rPr>
          <w:rStyle w:val="Siln"/>
          <w:rFonts w:eastAsiaTheme="majorEastAsia"/>
          <w:color w:val="333333"/>
          <w:sz w:val="22"/>
          <w:szCs w:val="22"/>
        </w:rPr>
        <w:t xml:space="preserve">Polopenze </w:t>
      </w:r>
    </w:p>
    <w:p w14:paraId="3791E053" w14:textId="77777777" w:rsidR="00431579" w:rsidRPr="006D6043" w:rsidRDefault="00431579" w:rsidP="00431579">
      <w:pPr>
        <w:pStyle w:val="Normlnweb"/>
        <w:spacing w:before="0" w:after="0"/>
        <w:rPr>
          <w:b/>
          <w:bCs/>
          <w:color w:val="ED7D31" w:themeColor="accent2"/>
          <w:sz w:val="22"/>
          <w:szCs w:val="22"/>
          <w:u w:val="single"/>
        </w:rPr>
      </w:pPr>
      <w:r w:rsidRPr="006D6043">
        <w:rPr>
          <w:rStyle w:val="Siln"/>
          <w:b w:val="0"/>
          <w:color w:val="C00000"/>
          <w:sz w:val="22"/>
          <w:szCs w:val="22"/>
          <w:u w:val="single"/>
        </w:rPr>
        <w:t>Snídaně</w:t>
      </w:r>
      <w:r w:rsidRPr="006D6043">
        <w:rPr>
          <w:rStyle w:val="Siln"/>
          <w:rFonts w:eastAsiaTheme="majorEastAsia"/>
          <w:b w:val="0"/>
          <w:color w:val="C00000"/>
          <w:sz w:val="22"/>
          <w:szCs w:val="22"/>
          <w:u w:val="single"/>
        </w:rPr>
        <w:t xml:space="preserve"> </w:t>
      </w:r>
      <w:r w:rsidRPr="006D6043">
        <w:rPr>
          <w:sz w:val="22"/>
          <w:szCs w:val="22"/>
        </w:rPr>
        <w:t>- Kontinentální bufet včetně nápojů.</w:t>
      </w:r>
      <w:r w:rsidRPr="006D6043">
        <w:rPr>
          <w:sz w:val="22"/>
          <w:szCs w:val="22"/>
        </w:rPr>
        <w:br/>
      </w:r>
      <w:r w:rsidRPr="006D6043">
        <w:rPr>
          <w:rStyle w:val="Siln"/>
          <w:b w:val="0"/>
          <w:color w:val="C00000"/>
          <w:sz w:val="22"/>
          <w:szCs w:val="22"/>
          <w:u w:val="single"/>
        </w:rPr>
        <w:t>Večeře</w:t>
      </w:r>
      <w:r w:rsidRPr="006D6043">
        <w:rPr>
          <w:color w:val="FF0000"/>
          <w:sz w:val="22"/>
          <w:szCs w:val="22"/>
        </w:rPr>
        <w:t xml:space="preserve"> </w:t>
      </w:r>
      <w:r w:rsidRPr="006D6043">
        <w:rPr>
          <w:sz w:val="22"/>
          <w:szCs w:val="22"/>
        </w:rPr>
        <w:t>- servírovaná s výběrem z 2 menu</w:t>
      </w:r>
      <w:r>
        <w:rPr>
          <w:sz w:val="22"/>
          <w:szCs w:val="22"/>
        </w:rPr>
        <w:t xml:space="preserve"> </w:t>
      </w:r>
      <w:r w:rsidRPr="006D6043">
        <w:rPr>
          <w:sz w:val="22"/>
          <w:szCs w:val="22"/>
        </w:rPr>
        <w:t xml:space="preserve">- předkrm a hlavní jídlo s přílohou, sálat, dezert, </w:t>
      </w:r>
      <w:r w:rsidR="003B2C81">
        <w:rPr>
          <w:sz w:val="22"/>
          <w:szCs w:val="22"/>
        </w:rPr>
        <w:t>(</w:t>
      </w:r>
      <w:r w:rsidRPr="006D6043">
        <w:rPr>
          <w:sz w:val="22"/>
          <w:szCs w:val="22"/>
        </w:rPr>
        <w:t>nápoje za poplatek</w:t>
      </w:r>
      <w:r w:rsidR="003B2C81">
        <w:rPr>
          <w:sz w:val="22"/>
          <w:szCs w:val="22"/>
        </w:rPr>
        <w:t>)</w:t>
      </w:r>
      <w:r w:rsidRPr="006D6043">
        <w:rPr>
          <w:sz w:val="22"/>
          <w:szCs w:val="22"/>
        </w:rPr>
        <w:t>.</w:t>
      </w:r>
    </w:p>
    <w:p w14:paraId="72579FF3" w14:textId="77777777" w:rsidR="00431579" w:rsidRDefault="00431579" w:rsidP="00431579">
      <w:pPr>
        <w:rPr>
          <w:color w:val="ED7D31" w:themeColor="accent2"/>
          <w:u w:val="single"/>
        </w:rPr>
      </w:pPr>
    </w:p>
    <w:p w14:paraId="26A01847" w14:textId="77777777" w:rsidR="00431579" w:rsidRPr="00D63F57" w:rsidRDefault="00D63F57" w:rsidP="00D63F57">
      <w:pPr>
        <w:spacing w:after="120"/>
        <w:rPr>
          <w:b/>
          <w:color w:val="2E74B5" w:themeColor="accent1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188360" wp14:editId="0274FA9B">
            <wp:simplePos x="0" y="0"/>
            <wp:positionH relativeFrom="margin">
              <wp:align>right</wp:align>
            </wp:positionH>
            <wp:positionV relativeFrom="paragraph">
              <wp:posOffset>779145</wp:posOffset>
            </wp:positionV>
            <wp:extent cx="2510790" cy="1628775"/>
            <wp:effectExtent l="0" t="0" r="3810" b="9525"/>
            <wp:wrapTight wrapText="bothSides">
              <wp:wrapPolygon edited="0">
                <wp:start x="0" y="0"/>
                <wp:lineTo x="0" y="21474"/>
                <wp:lineTo x="21469" y="21474"/>
                <wp:lineTo x="21469" y="0"/>
                <wp:lineTo x="0" y="0"/>
              </wp:wrapPolygon>
            </wp:wrapTight>
            <wp:docPr id="14" name="Obrázek 14" descr="http://www.forline.cz/FileHandler.ashx?FileID=35221&amp;FormatID=31&amp;TimeStamp=2016070619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rline.cz/FileHandler.ashx?FileID=35221&amp;FormatID=31&amp;TimeStamp=201607061955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579" w:rsidRPr="00431579">
        <w:rPr>
          <w:b/>
          <w:color w:val="5B9BD5" w:themeColor="accent1"/>
          <w:u w:val="single"/>
        </w:rPr>
        <w:t>CENA</w:t>
      </w:r>
      <w:r w:rsidR="00431579">
        <w:rPr>
          <w:color w:val="2E74B5" w:themeColor="accent1" w:themeShade="BF"/>
        </w:rPr>
        <w:t xml:space="preserve"> - </w:t>
      </w:r>
      <w:r w:rsidR="00431579" w:rsidRPr="006D6043">
        <w:rPr>
          <w:color w:val="C00000"/>
          <w:sz w:val="22"/>
          <w:szCs w:val="22"/>
          <w:u w:val="single"/>
        </w:rPr>
        <w:t>Cena za osobu zahrnuje:</w:t>
      </w:r>
      <w:r w:rsidR="00431579" w:rsidRPr="006D6043">
        <w:rPr>
          <w:sz w:val="22"/>
          <w:szCs w:val="22"/>
        </w:rPr>
        <w:t xml:space="preserve"> dopravu, ubytování v hotelu </w:t>
      </w:r>
      <w:proofErr w:type="spellStart"/>
      <w:r w:rsidR="00431579" w:rsidRPr="006D6043">
        <w:rPr>
          <w:sz w:val="22"/>
          <w:szCs w:val="22"/>
        </w:rPr>
        <w:t>Rododendro</w:t>
      </w:r>
      <w:proofErr w:type="spellEnd"/>
      <w:r w:rsidR="00431579" w:rsidRPr="006D6043">
        <w:rPr>
          <w:sz w:val="22"/>
          <w:szCs w:val="22"/>
        </w:rPr>
        <w:t xml:space="preserve"> na 3 noci s polopenzí a 1x snídaní navíc v příjezdový den, 4 denní skipas, ložní a koupelnové prádlo</w:t>
      </w:r>
      <w:r w:rsidR="003B2C81">
        <w:rPr>
          <w:sz w:val="22"/>
          <w:szCs w:val="22"/>
        </w:rPr>
        <w:t>. Pobytová</w:t>
      </w:r>
      <w:r w:rsidR="00431579" w:rsidRPr="006D6043">
        <w:rPr>
          <w:sz w:val="22"/>
          <w:szCs w:val="22"/>
        </w:rPr>
        <w:t xml:space="preserve"> tax</w:t>
      </w:r>
      <w:r w:rsidR="003B2C81">
        <w:rPr>
          <w:sz w:val="22"/>
          <w:szCs w:val="22"/>
        </w:rPr>
        <w:t>a se řeší na místě (1 – 1,5 EUR osoba/den)</w:t>
      </w:r>
    </w:p>
    <w:tbl>
      <w:tblPr>
        <w:tblStyle w:val="Mkatabulky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4116"/>
        <w:gridCol w:w="1701"/>
      </w:tblGrid>
      <w:tr w:rsidR="00431579" w:rsidRPr="00DC5257" w14:paraId="55DA8D9E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66D01DF4" w14:textId="77777777" w:rsidR="00431579" w:rsidRPr="00881772" w:rsidRDefault="00431579" w:rsidP="000B1DFF">
            <w:pPr>
              <w:jc w:val="left"/>
              <w:rPr>
                <w:b/>
              </w:rPr>
            </w:pPr>
            <w:r w:rsidRPr="00881772">
              <w:rPr>
                <w:b/>
              </w:rPr>
              <w:t>Účastníci zájezdu</w:t>
            </w:r>
          </w:p>
        </w:tc>
        <w:tc>
          <w:tcPr>
            <w:tcW w:w="1701" w:type="dxa"/>
            <w:vAlign w:val="center"/>
          </w:tcPr>
          <w:p w14:paraId="591A0264" w14:textId="77777777" w:rsidR="00431579" w:rsidRPr="00881772" w:rsidRDefault="00431579" w:rsidP="000B1DFF">
            <w:pPr>
              <w:jc w:val="center"/>
              <w:rPr>
                <w:b/>
              </w:rPr>
            </w:pPr>
            <w:r w:rsidRPr="00881772">
              <w:rPr>
                <w:b/>
              </w:rPr>
              <w:t>Cena</w:t>
            </w:r>
          </w:p>
        </w:tc>
      </w:tr>
      <w:tr w:rsidR="00431579" w:rsidRPr="00DC5257" w14:paraId="2B61FD8C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3C77D7B1" w14:textId="33B5A958" w:rsidR="00431579" w:rsidRPr="00DC5257" w:rsidRDefault="00431579" w:rsidP="006700E2">
            <w:pPr>
              <w:jc w:val="left"/>
            </w:pPr>
            <w:r w:rsidRPr="00DC5257">
              <w:t xml:space="preserve">Dítě do nedovršených </w:t>
            </w:r>
            <w:r w:rsidR="00F36C9E">
              <w:t>3</w:t>
            </w:r>
            <w:r>
              <w:t xml:space="preserve"> roků</w:t>
            </w:r>
            <w:r w:rsidRPr="00DC5257">
              <w:t xml:space="preserve"> </w:t>
            </w:r>
            <w:r>
              <w:t>(bez nároku na dopravu, lůžko a služby)</w:t>
            </w:r>
          </w:p>
        </w:tc>
        <w:tc>
          <w:tcPr>
            <w:tcW w:w="1701" w:type="dxa"/>
            <w:vAlign w:val="center"/>
          </w:tcPr>
          <w:p w14:paraId="5C9A6D5A" w14:textId="77777777" w:rsidR="00431579" w:rsidRPr="00DC5257" w:rsidRDefault="00431579" w:rsidP="000B1DFF">
            <w:pPr>
              <w:jc w:val="center"/>
            </w:pPr>
            <w:r w:rsidRPr="00DC5257">
              <w:t>zdarma</w:t>
            </w:r>
          </w:p>
        </w:tc>
      </w:tr>
      <w:tr w:rsidR="00431579" w:rsidRPr="00DC5257" w14:paraId="74E38731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6948B441" w14:textId="77777777" w:rsidR="00431579" w:rsidRPr="00DC5257" w:rsidRDefault="00431579" w:rsidP="00D63F57">
            <w:pPr>
              <w:jc w:val="left"/>
            </w:pPr>
            <w:r w:rsidRPr="00DC5257">
              <w:t xml:space="preserve">Dítě </w:t>
            </w:r>
            <w:r w:rsidR="00D63F57">
              <w:t>3</w:t>
            </w:r>
            <w:r w:rsidRPr="00DC5257">
              <w:t xml:space="preserve"> – </w:t>
            </w:r>
            <w:r w:rsidR="00261CE9">
              <w:t>5</w:t>
            </w:r>
            <w:r w:rsidRPr="00DC5257">
              <w:t>,99 roků (na 3. a</w:t>
            </w:r>
            <w:r>
              <w:t xml:space="preserve"> 4</w:t>
            </w:r>
            <w:r w:rsidRPr="00DC5257">
              <w:t>. lůžku)</w:t>
            </w:r>
          </w:p>
        </w:tc>
        <w:tc>
          <w:tcPr>
            <w:tcW w:w="1701" w:type="dxa"/>
            <w:vAlign w:val="center"/>
          </w:tcPr>
          <w:p w14:paraId="25381DFF" w14:textId="77777777" w:rsidR="00431579" w:rsidRPr="00DC5257" w:rsidRDefault="00431579" w:rsidP="00334113">
            <w:pPr>
              <w:jc w:val="center"/>
            </w:pPr>
            <w:r>
              <w:t>4</w:t>
            </w:r>
            <w:r w:rsidRPr="00DC5257">
              <w:t>.</w:t>
            </w:r>
            <w:r w:rsidR="00334113">
              <w:t>6</w:t>
            </w:r>
            <w:r w:rsidRPr="00DC5257">
              <w:t>00,-</w:t>
            </w:r>
          </w:p>
        </w:tc>
      </w:tr>
      <w:tr w:rsidR="00431579" w:rsidRPr="00DC5257" w14:paraId="015DD941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57C64E8C" w14:textId="77777777" w:rsidR="00431579" w:rsidRPr="00DC5257" w:rsidRDefault="00431579" w:rsidP="006700E2">
            <w:pPr>
              <w:jc w:val="left"/>
            </w:pPr>
            <w:r w:rsidRPr="00DC5257">
              <w:t xml:space="preserve">Dítě </w:t>
            </w:r>
            <w:r w:rsidR="00261CE9">
              <w:t>6</w:t>
            </w:r>
            <w:r w:rsidRPr="00DC5257">
              <w:t xml:space="preserve"> – </w:t>
            </w:r>
            <w:r w:rsidR="006700E2">
              <w:t>9</w:t>
            </w:r>
            <w:r w:rsidRPr="00DC5257">
              <w:t>,99 roků (na 3. a</w:t>
            </w:r>
            <w:r>
              <w:t xml:space="preserve"> 4</w:t>
            </w:r>
            <w:r w:rsidRPr="00DC5257">
              <w:t>. lůžku)</w:t>
            </w:r>
          </w:p>
        </w:tc>
        <w:tc>
          <w:tcPr>
            <w:tcW w:w="1701" w:type="dxa"/>
            <w:vAlign w:val="center"/>
          </w:tcPr>
          <w:p w14:paraId="6DC0327D" w14:textId="77777777" w:rsidR="00431579" w:rsidRPr="00DC5257" w:rsidRDefault="00334113" w:rsidP="00D63F57">
            <w:pPr>
              <w:jc w:val="center"/>
            </w:pPr>
            <w:r>
              <w:t>6</w:t>
            </w:r>
            <w:r w:rsidR="00BD0A18">
              <w:t>.</w:t>
            </w:r>
            <w:r w:rsidR="00D63F57">
              <w:t>7</w:t>
            </w:r>
            <w:r w:rsidR="00431579">
              <w:t>00,-</w:t>
            </w:r>
          </w:p>
        </w:tc>
      </w:tr>
      <w:tr w:rsidR="00431579" w:rsidRPr="00DC5257" w14:paraId="11298D7F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08643F33" w14:textId="77777777" w:rsidR="00431579" w:rsidRPr="00DC5257" w:rsidRDefault="00431579" w:rsidP="006700E2">
            <w:pPr>
              <w:jc w:val="left"/>
            </w:pPr>
            <w:r w:rsidRPr="00DC5257">
              <w:t xml:space="preserve">Dítě </w:t>
            </w:r>
            <w:r>
              <w:t>1</w:t>
            </w:r>
            <w:r w:rsidR="006700E2">
              <w:t>0</w:t>
            </w:r>
            <w:r w:rsidRPr="00DC5257">
              <w:t xml:space="preserve"> – </w:t>
            </w:r>
            <w:r>
              <w:t>1</w:t>
            </w:r>
            <w:r w:rsidR="00BD0A18">
              <w:t>3</w:t>
            </w:r>
            <w:r w:rsidRPr="00DC5257">
              <w:t>,99 roků (na 3. a</w:t>
            </w:r>
            <w:r>
              <w:t xml:space="preserve"> 4</w:t>
            </w:r>
            <w:r w:rsidRPr="00DC5257">
              <w:t>. lůžku)</w:t>
            </w:r>
          </w:p>
        </w:tc>
        <w:tc>
          <w:tcPr>
            <w:tcW w:w="1701" w:type="dxa"/>
            <w:vAlign w:val="center"/>
          </w:tcPr>
          <w:p w14:paraId="08D93DEE" w14:textId="77777777" w:rsidR="00431579" w:rsidRDefault="006700E2" w:rsidP="006700E2">
            <w:pPr>
              <w:jc w:val="center"/>
            </w:pPr>
            <w:r>
              <w:t>7.300</w:t>
            </w:r>
            <w:r w:rsidR="00431579">
              <w:t>,-</w:t>
            </w:r>
          </w:p>
        </w:tc>
      </w:tr>
      <w:tr w:rsidR="00431579" w:rsidRPr="00DC5257" w14:paraId="75CDC807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0225FB8C" w14:textId="77777777" w:rsidR="00431579" w:rsidRPr="00D63F57" w:rsidRDefault="00431579" w:rsidP="000B1DFF">
            <w:pPr>
              <w:jc w:val="left"/>
              <w:rPr>
                <w:b/>
              </w:rPr>
            </w:pPr>
            <w:r w:rsidRPr="00D63F57">
              <w:rPr>
                <w:b/>
              </w:rPr>
              <w:t xml:space="preserve">Účastník zájezdu   </w:t>
            </w:r>
          </w:p>
        </w:tc>
        <w:tc>
          <w:tcPr>
            <w:tcW w:w="1701" w:type="dxa"/>
            <w:vAlign w:val="center"/>
          </w:tcPr>
          <w:p w14:paraId="062FE0C0" w14:textId="77777777" w:rsidR="00431579" w:rsidRPr="00D63F57" w:rsidRDefault="006700E2" w:rsidP="006700E2">
            <w:pPr>
              <w:jc w:val="center"/>
              <w:rPr>
                <w:b/>
              </w:rPr>
            </w:pPr>
            <w:r w:rsidRPr="00D63F57">
              <w:rPr>
                <w:b/>
              </w:rPr>
              <w:t>9</w:t>
            </w:r>
            <w:r w:rsidR="00431579" w:rsidRPr="00D63F57">
              <w:rPr>
                <w:b/>
              </w:rPr>
              <w:t>.</w:t>
            </w:r>
            <w:r w:rsidRPr="00D63F57">
              <w:rPr>
                <w:b/>
              </w:rPr>
              <w:t>20</w:t>
            </w:r>
            <w:r w:rsidR="00431579" w:rsidRPr="00D63F57">
              <w:rPr>
                <w:b/>
              </w:rPr>
              <w:t>0,-</w:t>
            </w:r>
          </w:p>
        </w:tc>
      </w:tr>
      <w:tr w:rsidR="00431579" w:rsidRPr="00DC5257" w14:paraId="33746E75" w14:textId="77777777" w:rsidTr="000B1DFF">
        <w:trPr>
          <w:trHeight w:val="284"/>
        </w:trPr>
        <w:tc>
          <w:tcPr>
            <w:tcW w:w="4116" w:type="dxa"/>
            <w:vAlign w:val="center"/>
          </w:tcPr>
          <w:p w14:paraId="727FBC6A" w14:textId="77777777" w:rsidR="00431579" w:rsidRPr="00DC5257" w:rsidRDefault="00431579" w:rsidP="000B1DFF">
            <w:pPr>
              <w:jc w:val="left"/>
            </w:pPr>
            <w:r>
              <w:t xml:space="preserve">Nelyžař </w:t>
            </w:r>
            <w:r w:rsidRPr="00DC5257">
              <w:t xml:space="preserve"> </w:t>
            </w:r>
          </w:p>
        </w:tc>
        <w:tc>
          <w:tcPr>
            <w:tcW w:w="1701" w:type="dxa"/>
            <w:vAlign w:val="center"/>
          </w:tcPr>
          <w:p w14:paraId="296C1BD4" w14:textId="77777777" w:rsidR="00431579" w:rsidRPr="00DC5257" w:rsidRDefault="003B2C81" w:rsidP="003B2C81">
            <w:pPr>
              <w:jc w:val="center"/>
            </w:pPr>
            <w:r>
              <w:t>6.200,</w:t>
            </w:r>
            <w:r w:rsidR="00431579" w:rsidRPr="00DC5257">
              <w:t>-</w:t>
            </w:r>
          </w:p>
        </w:tc>
      </w:tr>
    </w:tbl>
    <w:p w14:paraId="14BE3B33" w14:textId="77777777" w:rsidR="00431579" w:rsidRPr="006D6043" w:rsidRDefault="00431579" w:rsidP="00431579">
      <w:pPr>
        <w:rPr>
          <w:color w:val="ED7D31" w:themeColor="accent2"/>
          <w:sz w:val="22"/>
          <w:szCs w:val="22"/>
          <w:u w:val="single"/>
        </w:rPr>
      </w:pPr>
      <w:r w:rsidRPr="00D63F57">
        <w:rPr>
          <w:color w:val="FF0000"/>
          <w:sz w:val="22"/>
          <w:szCs w:val="22"/>
          <w:u w:val="single"/>
        </w:rPr>
        <w:t xml:space="preserve">Přihlášení na zájezd </w:t>
      </w:r>
      <w:r w:rsidR="00D63F57" w:rsidRPr="00D63F57">
        <w:rPr>
          <w:color w:val="FF0000"/>
          <w:sz w:val="22"/>
          <w:szCs w:val="22"/>
          <w:u w:val="single"/>
        </w:rPr>
        <w:t>a platba</w:t>
      </w:r>
      <w:r w:rsidR="00D63F57">
        <w:rPr>
          <w:color w:val="FF0000"/>
          <w:sz w:val="22"/>
          <w:szCs w:val="22"/>
        </w:rPr>
        <w:t xml:space="preserve"> </w:t>
      </w:r>
      <w:r w:rsidRPr="006D6043">
        <w:rPr>
          <w:b/>
          <w:sz w:val="22"/>
          <w:szCs w:val="22"/>
        </w:rPr>
        <w:t xml:space="preserve">= </w:t>
      </w:r>
      <w:r w:rsidRPr="006D6043">
        <w:rPr>
          <w:b/>
          <w:sz w:val="22"/>
          <w:szCs w:val="22"/>
          <w:u w:val="single"/>
        </w:rPr>
        <w:t xml:space="preserve">záloha 2000,- Kč nejpozději do </w:t>
      </w:r>
      <w:r w:rsidR="00F503A3">
        <w:rPr>
          <w:b/>
          <w:sz w:val="22"/>
          <w:szCs w:val="22"/>
          <w:u w:val="single"/>
        </w:rPr>
        <w:t>22</w:t>
      </w:r>
      <w:r w:rsidR="003B2C81">
        <w:rPr>
          <w:b/>
          <w:sz w:val="22"/>
          <w:szCs w:val="22"/>
          <w:u w:val="single"/>
        </w:rPr>
        <w:t>.</w:t>
      </w:r>
      <w:r w:rsidR="008D28A5">
        <w:rPr>
          <w:b/>
          <w:sz w:val="22"/>
          <w:szCs w:val="22"/>
          <w:u w:val="single"/>
        </w:rPr>
        <w:t>2</w:t>
      </w:r>
      <w:r w:rsidR="003B2C81">
        <w:rPr>
          <w:b/>
          <w:sz w:val="22"/>
          <w:szCs w:val="22"/>
          <w:u w:val="single"/>
        </w:rPr>
        <w:t>.202</w:t>
      </w:r>
      <w:r w:rsidR="008D28A5">
        <w:rPr>
          <w:b/>
          <w:sz w:val="22"/>
          <w:szCs w:val="22"/>
          <w:u w:val="single"/>
        </w:rPr>
        <w:t>2</w:t>
      </w:r>
      <w:r w:rsidRPr="006D6043">
        <w:rPr>
          <w:b/>
          <w:sz w:val="22"/>
          <w:szCs w:val="22"/>
        </w:rPr>
        <w:t>,</w:t>
      </w:r>
      <w:r w:rsidR="008D28A5">
        <w:rPr>
          <w:b/>
          <w:sz w:val="22"/>
          <w:szCs w:val="22"/>
        </w:rPr>
        <w:t xml:space="preserve"> na</w:t>
      </w:r>
      <w:r w:rsidRPr="006D6043">
        <w:rPr>
          <w:b/>
          <w:sz w:val="22"/>
          <w:szCs w:val="22"/>
        </w:rPr>
        <w:t xml:space="preserve"> </w:t>
      </w:r>
      <w:r w:rsidR="008D28A5" w:rsidRPr="003467B5">
        <w:rPr>
          <w:b/>
          <w:sz w:val="22"/>
          <w:szCs w:val="22"/>
        </w:rPr>
        <w:t xml:space="preserve">účet </w:t>
      </w:r>
      <w:r w:rsidR="008D28A5" w:rsidRPr="008D28A5">
        <w:rPr>
          <w:b/>
          <w:sz w:val="22"/>
          <w:szCs w:val="22"/>
        </w:rPr>
        <w:t>670100-2207182509/6210</w:t>
      </w:r>
      <w:r w:rsidR="00F503A3">
        <w:rPr>
          <w:b/>
          <w:sz w:val="22"/>
          <w:szCs w:val="22"/>
        </w:rPr>
        <w:t xml:space="preserve"> </w:t>
      </w:r>
      <w:r w:rsidR="008D28A5" w:rsidRPr="006D6043">
        <w:rPr>
          <w:sz w:val="22"/>
          <w:szCs w:val="22"/>
        </w:rPr>
        <w:t xml:space="preserve">a </w:t>
      </w:r>
      <w:proofErr w:type="spellStart"/>
      <w:r w:rsidR="008D28A5" w:rsidRPr="006D6043">
        <w:rPr>
          <w:sz w:val="22"/>
          <w:szCs w:val="22"/>
        </w:rPr>
        <w:t>v.s</w:t>
      </w:r>
      <w:proofErr w:type="spellEnd"/>
      <w:r w:rsidR="008D28A5" w:rsidRPr="006D6043">
        <w:rPr>
          <w:sz w:val="22"/>
          <w:szCs w:val="22"/>
        </w:rPr>
        <w:t>. = číslo vašeho cest</w:t>
      </w:r>
      <w:r w:rsidR="008D28A5">
        <w:rPr>
          <w:sz w:val="22"/>
          <w:szCs w:val="22"/>
        </w:rPr>
        <w:t>ovního</w:t>
      </w:r>
      <w:r w:rsidR="008D28A5" w:rsidRPr="006D6043">
        <w:rPr>
          <w:sz w:val="22"/>
          <w:szCs w:val="22"/>
        </w:rPr>
        <w:t xml:space="preserve"> dokladu</w:t>
      </w:r>
      <w:r w:rsidR="008D28A5" w:rsidRPr="006D6043">
        <w:rPr>
          <w:b/>
          <w:sz w:val="22"/>
          <w:szCs w:val="22"/>
        </w:rPr>
        <w:t>.</w:t>
      </w:r>
      <w:r w:rsidR="008D28A5">
        <w:rPr>
          <w:b/>
          <w:sz w:val="22"/>
          <w:szCs w:val="22"/>
        </w:rPr>
        <w:t xml:space="preserve"> Na e-mail </w:t>
      </w:r>
      <w:hyperlink r:id="rId8" w:history="1">
        <w:r w:rsidR="00D63F57" w:rsidRPr="007C5A54">
          <w:rPr>
            <w:rStyle w:val="Hypertextovodkaz"/>
            <w:b/>
            <w:sz w:val="22"/>
            <w:szCs w:val="22"/>
          </w:rPr>
          <w:t>karel.aujesky@seznam.cz</w:t>
        </w:r>
      </w:hyperlink>
      <w:r w:rsidR="00D63F57">
        <w:rPr>
          <w:b/>
          <w:sz w:val="22"/>
          <w:szCs w:val="22"/>
        </w:rPr>
        <w:t xml:space="preserve"> pošlete </w:t>
      </w:r>
      <w:proofErr w:type="spellStart"/>
      <w:r w:rsidR="00D63F57">
        <w:rPr>
          <w:b/>
          <w:sz w:val="22"/>
          <w:szCs w:val="22"/>
        </w:rPr>
        <w:t>info</w:t>
      </w:r>
      <w:proofErr w:type="spellEnd"/>
      <w:r w:rsidR="00D63F57">
        <w:rPr>
          <w:b/>
          <w:sz w:val="22"/>
          <w:szCs w:val="22"/>
        </w:rPr>
        <w:t xml:space="preserve"> na </w:t>
      </w:r>
      <w:r w:rsidRPr="006D6043">
        <w:rPr>
          <w:b/>
          <w:sz w:val="22"/>
          <w:szCs w:val="22"/>
        </w:rPr>
        <w:t>jméno, datum narození, adresu, tel. kontakt a číslo cest. dokladu. Doplatek je potřeba uhradit nejpozději 14 dní před odjezdem.</w:t>
      </w:r>
    </w:p>
    <w:p w14:paraId="60F1CBF2" w14:textId="77777777" w:rsidR="00431579" w:rsidRDefault="00431579" w:rsidP="00D63F57">
      <w:pPr>
        <w:pStyle w:val="Normlnweb"/>
        <w:rPr>
          <w:b/>
          <w:color w:val="FF0000"/>
        </w:rPr>
      </w:pPr>
      <w:r w:rsidRPr="006D6043">
        <w:rPr>
          <w:b/>
          <w:color w:val="2E74B5" w:themeColor="accent1" w:themeShade="BF"/>
          <w:sz w:val="22"/>
          <w:szCs w:val="22"/>
          <w:u w:val="single"/>
        </w:rPr>
        <w:t>POJIŠTĚNÍ:</w:t>
      </w:r>
      <w:r w:rsidRPr="006D6043">
        <w:rPr>
          <w:sz w:val="22"/>
          <w:szCs w:val="22"/>
        </w:rPr>
        <w:t xml:space="preserve">  </w:t>
      </w:r>
      <w:r w:rsidR="008D28A5" w:rsidRPr="008D28A5">
        <w:t xml:space="preserve">Naším prostřednictvím můžete využít nabídku pojištění od </w:t>
      </w:r>
      <w:r w:rsidR="008D28A5" w:rsidRPr="008D28A5">
        <w:rPr>
          <w:b/>
          <w:bCs/>
        </w:rPr>
        <w:t>pojišťovny UNIQA,</w:t>
      </w:r>
      <w:r w:rsidR="008D28A5" w:rsidRPr="008D28A5">
        <w:t xml:space="preserve"> která nabízí pojištění léčebných výloh v zahraničí i pojištění storna zájezdu - pojišťovna Vám vrátí 80% účtovaných stornopoplatků do max. výše 15.000 Kč. </w:t>
      </w:r>
      <w:r w:rsidR="008D28A5" w:rsidRPr="008D28A5">
        <w:rPr>
          <w:b/>
        </w:rPr>
        <w:t>UNIQA pojišťovna na rozdíl od některých jiných cestovních pojišťoven hradí náklady na léčbu nemocných COVID-19 v zahraničí a storno z důvodu onemocnění COVID-19 již v základním pojištění bez příplatku.</w:t>
      </w:r>
      <w:r w:rsidR="00D63F57">
        <w:rPr>
          <w:b/>
        </w:rPr>
        <w:t xml:space="preserve"> </w:t>
      </w:r>
      <w:r w:rsidR="008D28A5" w:rsidRPr="00D63F57">
        <w:rPr>
          <w:b/>
          <w:color w:val="FF0000"/>
        </w:rPr>
        <w:t>Kromě základního pojištění nabízíme nově připojištění COVID-19 (obecně PANDEMIE), které se v zahraničí vztahuje i na osoby, u kterých se COVID-19 neprokázal, ale je na ně uvalena prostá karanténa a musejí tak pobyt prodloužit.</w:t>
      </w:r>
    </w:p>
    <w:p w14:paraId="3729FA80" w14:textId="77777777" w:rsidR="002F6FE8" w:rsidRPr="00D63F57" w:rsidRDefault="00F36C9E" w:rsidP="00D63F57">
      <w:pPr>
        <w:pStyle w:val="Normlnweb"/>
        <w:rPr>
          <w:color w:val="FF0000"/>
        </w:rPr>
      </w:pPr>
      <w:hyperlink r:id="rId9" w:tgtFrame="_blank" w:history="1">
        <w:r w:rsidR="002F6FE8">
          <w:rPr>
            <w:rStyle w:val="Hypertextovodkaz"/>
          </w:rPr>
          <w:t>K5S+P se stornem a pandemií za 78 Kč/os./den</w:t>
        </w:r>
      </w:hyperlink>
    </w:p>
    <w:p w14:paraId="607BD671" w14:textId="77777777" w:rsidR="00431579" w:rsidRPr="006D6043" w:rsidRDefault="00431579" w:rsidP="00431579">
      <w:pPr>
        <w:spacing w:before="120"/>
        <w:rPr>
          <w:b/>
          <w:sz w:val="22"/>
          <w:szCs w:val="22"/>
        </w:rPr>
      </w:pPr>
      <w:r w:rsidRPr="006D6043">
        <w:rPr>
          <w:b/>
          <w:color w:val="2E74B5" w:themeColor="accent1" w:themeShade="BF"/>
          <w:sz w:val="22"/>
          <w:szCs w:val="22"/>
          <w:u w:val="single"/>
        </w:rPr>
        <w:t>SKIPASY:</w:t>
      </w:r>
      <w:r w:rsidRPr="006D6043">
        <w:rPr>
          <w:sz w:val="22"/>
          <w:szCs w:val="22"/>
        </w:rPr>
        <w:t xml:space="preserve"> V ceně zájezdu je zahrnut skipas s </w:t>
      </w:r>
      <w:r w:rsidRPr="006D6043">
        <w:rPr>
          <w:iCs/>
          <w:sz w:val="22"/>
          <w:szCs w:val="22"/>
        </w:rPr>
        <w:t>celoplošnou</w:t>
      </w:r>
      <w:r w:rsidRPr="006D6043">
        <w:rPr>
          <w:sz w:val="22"/>
          <w:szCs w:val="22"/>
        </w:rPr>
        <w:t xml:space="preserve"> platností </w:t>
      </w:r>
      <w:proofErr w:type="spellStart"/>
      <w:r w:rsidRPr="006D6043">
        <w:rPr>
          <w:sz w:val="22"/>
          <w:szCs w:val="22"/>
        </w:rPr>
        <w:t>Friuli</w:t>
      </w:r>
      <w:proofErr w:type="spellEnd"/>
      <w:r w:rsidRPr="006D6043">
        <w:rPr>
          <w:sz w:val="22"/>
          <w:szCs w:val="22"/>
        </w:rPr>
        <w:t xml:space="preserve"> </w:t>
      </w:r>
      <w:proofErr w:type="spellStart"/>
      <w:r w:rsidRPr="006D6043">
        <w:rPr>
          <w:sz w:val="22"/>
          <w:szCs w:val="22"/>
        </w:rPr>
        <w:t>Skiregion</w:t>
      </w:r>
      <w:proofErr w:type="spellEnd"/>
      <w:r w:rsidRPr="006D6043">
        <w:rPr>
          <w:sz w:val="22"/>
          <w:szCs w:val="22"/>
        </w:rPr>
        <w:t xml:space="preserve">, který svého držitele opravňuje k neomezeným návštěvám skiareálů </w:t>
      </w:r>
      <w:proofErr w:type="spellStart"/>
      <w:r w:rsidRPr="006D6043">
        <w:rPr>
          <w:sz w:val="22"/>
          <w:szCs w:val="22"/>
        </w:rPr>
        <w:t>Tarvisio</w:t>
      </w:r>
      <w:proofErr w:type="spellEnd"/>
      <w:r w:rsidRPr="006D6043">
        <w:rPr>
          <w:sz w:val="22"/>
          <w:szCs w:val="22"/>
        </w:rPr>
        <w:t xml:space="preserve">, </w:t>
      </w:r>
      <w:proofErr w:type="spellStart"/>
      <w:r w:rsidRPr="006D6043">
        <w:rPr>
          <w:sz w:val="22"/>
          <w:szCs w:val="22"/>
        </w:rPr>
        <w:t>Sella</w:t>
      </w:r>
      <w:proofErr w:type="spellEnd"/>
      <w:r w:rsidRPr="006D6043">
        <w:rPr>
          <w:sz w:val="22"/>
          <w:szCs w:val="22"/>
        </w:rPr>
        <w:t xml:space="preserve"> </w:t>
      </w:r>
      <w:proofErr w:type="spellStart"/>
      <w:r w:rsidRPr="006D6043">
        <w:rPr>
          <w:sz w:val="22"/>
          <w:szCs w:val="22"/>
        </w:rPr>
        <w:t>Nevea</w:t>
      </w:r>
      <w:proofErr w:type="spellEnd"/>
      <w:r w:rsidRPr="006D6043">
        <w:rPr>
          <w:sz w:val="22"/>
          <w:szCs w:val="22"/>
        </w:rPr>
        <w:t xml:space="preserve"> / </w:t>
      </w:r>
      <w:proofErr w:type="spellStart"/>
      <w:r w:rsidRPr="006D6043">
        <w:rPr>
          <w:sz w:val="22"/>
          <w:szCs w:val="22"/>
        </w:rPr>
        <w:t>Bovec</w:t>
      </w:r>
      <w:proofErr w:type="spellEnd"/>
      <w:r w:rsidRPr="006D6043">
        <w:rPr>
          <w:sz w:val="22"/>
          <w:szCs w:val="22"/>
        </w:rPr>
        <w:t xml:space="preserve"> , </w:t>
      </w:r>
      <w:proofErr w:type="spellStart"/>
      <w:r w:rsidRPr="006D6043">
        <w:rPr>
          <w:sz w:val="22"/>
          <w:szCs w:val="22"/>
        </w:rPr>
        <w:t>Piancavallo</w:t>
      </w:r>
      <w:proofErr w:type="spellEnd"/>
      <w:r w:rsidRPr="006D6043">
        <w:rPr>
          <w:sz w:val="22"/>
          <w:szCs w:val="22"/>
        </w:rPr>
        <w:t xml:space="preserve"> a </w:t>
      </w:r>
      <w:proofErr w:type="spellStart"/>
      <w:r w:rsidRPr="006D6043">
        <w:rPr>
          <w:sz w:val="22"/>
          <w:szCs w:val="22"/>
        </w:rPr>
        <w:t>Forni</w:t>
      </w:r>
      <w:proofErr w:type="spellEnd"/>
      <w:r w:rsidRPr="006D6043">
        <w:rPr>
          <w:sz w:val="22"/>
          <w:szCs w:val="22"/>
        </w:rPr>
        <w:t xml:space="preserve"> di </w:t>
      </w:r>
      <w:proofErr w:type="spellStart"/>
      <w:r w:rsidRPr="006D6043">
        <w:rPr>
          <w:sz w:val="22"/>
          <w:szCs w:val="22"/>
        </w:rPr>
        <w:t>Sopra</w:t>
      </w:r>
      <w:proofErr w:type="spellEnd"/>
      <w:r w:rsidRPr="006D6043">
        <w:rPr>
          <w:sz w:val="22"/>
          <w:szCs w:val="22"/>
        </w:rPr>
        <w:t xml:space="preserve">. </w:t>
      </w:r>
      <w:r w:rsidRPr="006D6043">
        <w:rPr>
          <w:iCs/>
          <w:sz w:val="22"/>
          <w:szCs w:val="22"/>
        </w:rPr>
        <w:t xml:space="preserve">Protože se jedná o skipasy ve formě magnetických karet (tzv. </w:t>
      </w:r>
      <w:proofErr w:type="spellStart"/>
      <w:r w:rsidRPr="006D6043">
        <w:rPr>
          <w:iCs/>
          <w:sz w:val="22"/>
          <w:szCs w:val="22"/>
        </w:rPr>
        <w:t>keycard</w:t>
      </w:r>
      <w:proofErr w:type="spellEnd"/>
      <w:r w:rsidRPr="006D6043">
        <w:rPr>
          <w:iCs/>
          <w:sz w:val="22"/>
          <w:szCs w:val="22"/>
        </w:rPr>
        <w:t xml:space="preserve">), jsou tyto při jejich vyzvednutí </w:t>
      </w:r>
      <w:r w:rsidRPr="006D6043">
        <w:rPr>
          <w:iCs/>
          <w:sz w:val="22"/>
          <w:szCs w:val="22"/>
          <w:u w:val="single"/>
        </w:rPr>
        <w:t>zálohovány</w:t>
      </w:r>
      <w:r w:rsidRPr="006D6043">
        <w:rPr>
          <w:iCs/>
          <w:sz w:val="22"/>
          <w:szCs w:val="22"/>
        </w:rPr>
        <w:t xml:space="preserve"> </w:t>
      </w:r>
      <w:r w:rsidRPr="006D6043">
        <w:rPr>
          <w:iCs/>
          <w:sz w:val="22"/>
          <w:szCs w:val="22"/>
          <w:u w:val="single"/>
        </w:rPr>
        <w:t xml:space="preserve">vratnou kaucí ve výši </w:t>
      </w:r>
      <w:r w:rsidRPr="00047F91">
        <w:rPr>
          <w:b/>
          <w:iCs/>
          <w:sz w:val="22"/>
          <w:szCs w:val="22"/>
          <w:u w:val="single"/>
        </w:rPr>
        <w:t xml:space="preserve"> 5 € / skipas</w:t>
      </w:r>
      <w:r w:rsidRPr="00047F91">
        <w:rPr>
          <w:b/>
          <w:iCs/>
          <w:sz w:val="22"/>
          <w:szCs w:val="22"/>
        </w:rPr>
        <w:t>.</w:t>
      </w:r>
      <w:r w:rsidRPr="006D6043">
        <w:rPr>
          <w:iCs/>
          <w:sz w:val="22"/>
          <w:szCs w:val="22"/>
          <w:u w:val="single"/>
        </w:rPr>
        <w:t xml:space="preserve"> </w:t>
      </w:r>
    </w:p>
    <w:p w14:paraId="09DE9402" w14:textId="77777777" w:rsidR="005405B1" w:rsidRPr="00D63F57" w:rsidRDefault="00431579" w:rsidP="00D63F57">
      <w:pPr>
        <w:spacing w:before="120"/>
        <w:rPr>
          <w:sz w:val="22"/>
          <w:szCs w:val="22"/>
        </w:rPr>
      </w:pPr>
      <w:r w:rsidRPr="006D6043">
        <w:rPr>
          <w:b/>
          <w:color w:val="2E74B5" w:themeColor="accent1" w:themeShade="BF"/>
          <w:sz w:val="22"/>
          <w:szCs w:val="22"/>
          <w:u w:val="single"/>
        </w:rPr>
        <w:t>KONTAKT</w:t>
      </w:r>
      <w:r w:rsidRPr="006D6043">
        <w:rPr>
          <w:color w:val="2E74B5" w:themeColor="accent1" w:themeShade="BF"/>
          <w:sz w:val="22"/>
          <w:szCs w:val="22"/>
        </w:rPr>
        <w:t>:</w:t>
      </w:r>
      <w:r w:rsidRPr="006D6043">
        <w:rPr>
          <w:sz w:val="22"/>
          <w:szCs w:val="22"/>
        </w:rPr>
        <w:t xml:space="preserve"> </w:t>
      </w:r>
      <w:r w:rsidR="00D63F57">
        <w:rPr>
          <w:sz w:val="22"/>
          <w:szCs w:val="22"/>
        </w:rPr>
        <w:t xml:space="preserve">Ing. </w:t>
      </w:r>
      <w:r w:rsidRPr="006D6043">
        <w:rPr>
          <w:sz w:val="22"/>
          <w:szCs w:val="22"/>
        </w:rPr>
        <w:t>Karel Aujeský, tel.: 603 560 010, e</w:t>
      </w:r>
      <w:r w:rsidR="00D63F57">
        <w:rPr>
          <w:sz w:val="22"/>
          <w:szCs w:val="22"/>
        </w:rPr>
        <w:t xml:space="preserve">-mail: karel.aujesky@seznam.cz </w:t>
      </w:r>
    </w:p>
    <w:sectPr w:rsidR="005405B1" w:rsidRPr="00D63F57" w:rsidSect="00431579">
      <w:pgSz w:w="11906" w:h="16838"/>
      <w:pgMar w:top="0" w:right="99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79"/>
    <w:rsid w:val="00126DFD"/>
    <w:rsid w:val="00261CE9"/>
    <w:rsid w:val="002F6FE8"/>
    <w:rsid w:val="00334113"/>
    <w:rsid w:val="003B2C81"/>
    <w:rsid w:val="00401220"/>
    <w:rsid w:val="00431579"/>
    <w:rsid w:val="004868C0"/>
    <w:rsid w:val="006700E2"/>
    <w:rsid w:val="006A7170"/>
    <w:rsid w:val="00823DEE"/>
    <w:rsid w:val="00860F16"/>
    <w:rsid w:val="008D28A5"/>
    <w:rsid w:val="00B509FB"/>
    <w:rsid w:val="00BD0A18"/>
    <w:rsid w:val="00D63F57"/>
    <w:rsid w:val="00F36C9E"/>
    <w:rsid w:val="00F503A3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4F8F"/>
  <w15:chartTrackingRefBased/>
  <w15:docId w15:val="{45CECF54-7B97-4421-9EBD-93E818B0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579"/>
    <w:pPr>
      <w:spacing w:after="0" w:line="276" w:lineRule="auto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31579"/>
    <w:pPr>
      <w:spacing w:before="150" w:after="150" w:line="240" w:lineRule="auto"/>
      <w:jc w:val="left"/>
    </w:pPr>
    <w:rPr>
      <w:bCs w:val="0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43157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315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1579"/>
    <w:rPr>
      <w:rFonts w:asciiTheme="majorHAnsi" w:eastAsiaTheme="majorEastAsia" w:hAnsiTheme="majorHAnsi" w:cstheme="majorBidi"/>
      <w:bCs/>
      <w:color w:val="323E4F" w:themeColor="text2" w:themeShade="BF"/>
      <w:spacing w:val="5"/>
      <w:kern w:val="28"/>
      <w:sz w:val="5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2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aujesky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orline.cz/pojist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Aujeský Karel</dc:creator>
  <cp:keywords/>
  <dc:description/>
  <cp:lastModifiedBy>Filip Svíženský</cp:lastModifiedBy>
  <cp:revision>5</cp:revision>
  <dcterms:created xsi:type="dcterms:W3CDTF">2022-01-30T09:34:00Z</dcterms:created>
  <dcterms:modified xsi:type="dcterms:W3CDTF">2022-01-31T07:34:00Z</dcterms:modified>
</cp:coreProperties>
</file>